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Consigne: Il faut que tu écrives une séquence descriptive poétique sur ton petit plaisir.</w:t>
      </w:r>
    </w:p>
    <w:p w:rsidR="00000000" w:rsidDel="00000000" w:rsidP="00000000" w:rsidRDefault="00000000" w:rsidRPr="00000000" w14:paraId="00000002">
      <w:pPr>
        <w:rPr/>
      </w:pPr>
      <w:r w:rsidDel="00000000" w:rsidR="00000000" w:rsidRPr="00000000">
        <w:rPr>
          <w:rtl w:val="0"/>
        </w:rPr>
        <w:t xml:space="preserve">Contrainte: Ta séquence descriptive poétique ne doit comporter ni pronom sujet des 1re personnes du singulier ou du pluriel, ni pronom des 2e personnes du singulier ou du pluriel, ni déterminants possessifs = AUCUN « je, me, moi, nous, tu, vous, mon, ma, mes, ton, ta, tes, votre, vos »</w:t>
      </w:r>
    </w:p>
    <w:p w:rsidR="00000000" w:rsidDel="00000000" w:rsidP="00000000" w:rsidRDefault="00000000" w:rsidRPr="00000000" w14:paraId="00000003">
      <w:pPr>
        <w:jc w:val="center"/>
        <w:rPr>
          <w:b w:val="1"/>
        </w:rPr>
      </w:pPr>
      <w:r w:rsidDel="00000000" w:rsidR="00000000" w:rsidRPr="00000000">
        <w:rPr>
          <w:b w:val="1"/>
          <w:rtl w:val="0"/>
        </w:rPr>
        <w:t xml:space="preserve">Atelier #3</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Il y a quelque chose d’unique dans l’oscillation de la balançoire. Ce simple mouvement de va-et-vient apporte la sensation de liberté et de vivacité. L’idée qu’il n’y ait aucuns obstacles et l’exaltation de voler dans les airs amène un élément de bonheur. Sentir le vent qui caresse et le soleil qui adoucit, fait frémir la peau . C’est un instant d’évasion, car tous les soucis qui encombrent quotidiennement l'esprit se dissipent. Ce qui annonce le début du printemps est l'odeur rafraîchissante du gazon et des plantes. Sous peu, le bruit des chaînes qui s’entrechoquent enlèvera la voyageuse de sa rêverie. Toutefois, durant cet intervalle chétif, c’est du pure bonheur.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